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verlock" w:cs="Overlock" w:eastAsia="Overlock" w:hAnsi="Overlock"/>
          <w:sz w:val="52"/>
          <w:szCs w:val="52"/>
        </w:rPr>
      </w:pPr>
      <w:r w:rsidDel="00000000" w:rsidR="00000000" w:rsidRPr="00000000">
        <w:rPr>
          <w:rFonts w:ascii="Overlock" w:cs="Overlock" w:eastAsia="Overlock" w:hAnsi="Overlock"/>
          <w:sz w:val="52"/>
          <w:szCs w:val="5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1528763</wp:posOffset>
            </wp:positionH>
            <wp:positionV relativeFrom="page">
              <wp:posOffset>190500</wp:posOffset>
            </wp:positionV>
            <wp:extent cx="4905375" cy="331295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3129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verlock" w:cs="Overlock" w:eastAsia="Overlock" w:hAnsi="Overlock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verlock" w:cs="Overlock" w:eastAsia="Overlock" w:hAnsi="Overlock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Overlock" w:cs="Overlock" w:eastAsia="Overlock" w:hAnsi="Overlock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Overlock" w:cs="Overlock" w:eastAsia="Overlock" w:hAnsi="Overlock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verlock" w:cs="Overlock" w:eastAsia="Overlock" w:hAnsi="Overlock"/>
          <w:sz w:val="46"/>
          <w:szCs w:val="46"/>
        </w:rPr>
      </w:pPr>
      <w:r w:rsidDel="00000000" w:rsidR="00000000" w:rsidRPr="00000000">
        <w:rPr>
          <w:rFonts w:ascii="Overlock" w:cs="Overlock" w:eastAsia="Overlock" w:hAnsi="Overlock"/>
          <w:sz w:val="46"/>
          <w:szCs w:val="46"/>
          <w:rtl w:val="0"/>
        </w:rPr>
        <w:t xml:space="preserve">New Sarepta Elementary School</w:t>
      </w:r>
    </w:p>
    <w:p w:rsidR="00000000" w:rsidDel="00000000" w:rsidP="00000000" w:rsidRDefault="00000000" w:rsidRPr="00000000" w14:paraId="00000007">
      <w:pPr>
        <w:jc w:val="center"/>
        <w:rPr>
          <w:rFonts w:ascii="Overlock" w:cs="Overlock" w:eastAsia="Overlock" w:hAnsi="Overlock"/>
          <w:sz w:val="46"/>
          <w:szCs w:val="46"/>
        </w:rPr>
      </w:pPr>
      <w:r w:rsidDel="00000000" w:rsidR="00000000" w:rsidRPr="00000000">
        <w:rPr>
          <w:rFonts w:ascii="Overlock" w:cs="Overlock" w:eastAsia="Overlock" w:hAnsi="Overlock"/>
          <w:color w:val="000000"/>
          <w:sz w:val="46"/>
          <w:szCs w:val="46"/>
          <w:rtl w:val="0"/>
        </w:rPr>
        <w:t xml:space="preserve">Kindergarten School Supply List 202</w:t>
      </w:r>
      <w:r w:rsidDel="00000000" w:rsidR="00000000" w:rsidRPr="00000000">
        <w:rPr>
          <w:rFonts w:ascii="Overlock" w:cs="Overlock" w:eastAsia="Overlock" w:hAnsi="Overlock"/>
          <w:sz w:val="46"/>
          <w:szCs w:val="46"/>
          <w:rtl w:val="0"/>
        </w:rPr>
        <w:t xml:space="preserve">6</w:t>
      </w:r>
      <w:r w:rsidDel="00000000" w:rsidR="00000000" w:rsidRPr="00000000">
        <w:rPr>
          <w:rFonts w:ascii="Overlock" w:cs="Overlock" w:eastAsia="Overlock" w:hAnsi="Overlock"/>
          <w:color w:val="000000"/>
          <w:sz w:val="46"/>
          <w:szCs w:val="46"/>
          <w:rtl w:val="0"/>
        </w:rPr>
        <w:t xml:space="preserve">/202</w:t>
      </w:r>
      <w:r w:rsidDel="00000000" w:rsidR="00000000" w:rsidRPr="00000000">
        <w:rPr>
          <w:rFonts w:ascii="Overlock" w:cs="Overlock" w:eastAsia="Overlock" w:hAnsi="Overlock"/>
          <w:sz w:val="46"/>
          <w:szCs w:val="46"/>
          <w:rtl w:val="0"/>
        </w:rPr>
        <w:t xml:space="preserve">7</w:t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7999"/>
        <w:tblGridChange w:id="0">
          <w:tblGrid>
            <w:gridCol w:w="1345"/>
            <w:gridCol w:w="79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Large zip lock bags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Pair of non-marking shoes to be left at the school </w:t>
            </w: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(Please send shoes that your child can put on and take off independently)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An extra change of clothing labelled with your child’s first and last name in a Ziploc bag. </w:t>
            </w: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(Socks, underwear, shirt, pants etc. to be left at the school) Please replace these clothes as necessary.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Large Backpack to be brought to school daily. </w:t>
            </w: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(Please be sure that this bag is big enough to carry library books and lunch kits.)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Folder with 2 pockets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Overlock" w:cs="Overlock" w:eastAsia="Overlock" w:hAnsi="Overlock"/>
                <w:sz w:val="40"/>
                <w:szCs w:val="40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40"/>
                <w:szCs w:val="40"/>
                <w:rtl w:val="0"/>
              </w:rPr>
              <w:t xml:space="preserve">Water Bottle - Reusable</w: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m+xX8e7bTgSf8wy6Iuc6okuuQ==">CgMxLjAyCGguZ2pkZ3hzOAByITFmTUhYTjJ6NWtzbnVfRDR2RE5nTjBOMU9HcmhfdlBVdg==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